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Blackout" w:hAnsi="Blackout"/>
          <w:sz w:val="72"/>
          <w:szCs w:val="72"/>
        </w:rPr>
      </w:pPr>
      <w:r>
        <w:rPr>
          <w:rFonts w:ascii="Blackout" w:hAnsi="Blackout"/>
          <w:b/>
          <w:bCs/>
          <w:sz w:val="72"/>
          <w:szCs w:val="72"/>
        </w:rPr>
        <w:t>SOIRÉE ND4J SEXCLAME!</w:t>
      </w:r>
      <w:r>
        <w:rPr>
          <w:rFonts w:ascii="Arial Narrow" w:hAnsi="Arial Narrow"/>
          <w:b/>
          <w:bCs/>
          <w:i/>
          <w:iCs/>
          <w:sz w:val="40"/>
          <w:szCs w:val="40"/>
        </w:rPr>
        <w:t xml:space="preserve"> </w:t>
      </w:r>
    </w:p>
    <w:p>
      <w:pPr>
        <w:pStyle w:val="Normal"/>
        <w:jc w:val="center"/>
        <w:rPr>
          <w:rFonts w:ascii="Arial Narrow" w:hAnsi="Arial Narrow"/>
          <w:b/>
          <w:b/>
          <w:bCs/>
          <w:sz w:val="30"/>
          <w:szCs w:val="30"/>
        </w:rPr>
      </w:pPr>
      <w:r>
        <w:rPr>
          <w:rFonts w:ascii="Arial Narrow" w:hAnsi="Arial Narrow"/>
          <w:b/>
          <w:bCs/>
          <w:sz w:val="30"/>
          <w:szCs w:val="30"/>
        </w:rPr>
      </w:r>
    </w:p>
    <w:p>
      <w:pPr>
        <w:pStyle w:val="Normal"/>
        <w:jc w:val="center"/>
        <w:rPr>
          <w:rFonts w:ascii="Arial Narrow" w:hAnsi="Arial Narrow"/>
          <w:b/>
          <w:b/>
          <w:bCs/>
          <w:sz w:val="30"/>
          <w:szCs w:val="30"/>
        </w:rPr>
      </w:pPr>
      <w:r>
        <w:rPr>
          <w:rFonts w:ascii="Arial Narrow" w:hAnsi="Arial Narrow"/>
          <w:b/>
          <w:bCs/>
          <w:sz w:val="30"/>
          <w:szCs w:val="30"/>
        </w:rPr>
        <w:t>Jeudi 14 décembre 2017 – de 18h30 à 00h</w:t>
      </w:r>
    </w:p>
    <w:p>
      <w:pPr>
        <w:pStyle w:val="Normal"/>
        <w:jc w:val="center"/>
        <w:rPr>
          <w:rFonts w:ascii="Arial Narrow" w:hAnsi="Arial Narrow"/>
          <w:b/>
          <w:b/>
          <w:bCs/>
          <w:sz w:val="30"/>
          <w:szCs w:val="30"/>
        </w:rPr>
      </w:pPr>
      <w:r>
        <w:rPr>
          <w:rFonts w:ascii="Arial Narrow" w:hAnsi="Arial Narrow"/>
          <w:b/>
          <w:bCs/>
          <w:sz w:val="30"/>
          <w:szCs w:val="30"/>
        </w:rPr>
        <w:t xml:space="preserve"> </w:t>
      </w:r>
      <w:r>
        <w:rPr>
          <w:rFonts w:ascii="Arial Narrow" w:hAnsi="Arial Narrow"/>
          <w:b/>
          <w:bCs/>
          <w:sz w:val="30"/>
          <w:szCs w:val="30"/>
        </w:rPr>
        <w:t>Le Diapason – Service Culturel de l'université Rennes 1</w:t>
      </w:r>
    </w:p>
    <w:p>
      <w:pPr>
        <w:pStyle w:val="Normal"/>
        <w:jc w:val="both"/>
        <w:rPr>
          <w:rFonts w:ascii="Arial narrow" w:hAnsi="Arial narrow"/>
          <w:sz w:val="24"/>
          <w:szCs w:val="24"/>
        </w:rPr>
      </w:pPr>
      <w:r>
        <w:rPr>
          <w:rFonts w:ascii="Arial narrow" w:hAnsi="Arial narrow"/>
          <w:sz w:val="24"/>
          <w:szCs w:val="24"/>
        </w:rPr>
      </w:r>
    </w:p>
    <w:p>
      <w:pPr>
        <w:pStyle w:val="Corpsdetexte"/>
        <w:spacing w:before="0" w:after="113"/>
        <w:jc w:val="left"/>
        <w:rPr>
          <w:rFonts w:ascii="Arial narrow" w:hAnsi="Arial narrow"/>
          <w:sz w:val="24"/>
          <w:szCs w:val="24"/>
        </w:rPr>
      </w:pPr>
      <w:r>
        <w:rPr>
          <w:rFonts w:ascii="Arial narrow" w:hAnsi="Arial narrow"/>
          <w:sz w:val="24"/>
          <w:szCs w:val="24"/>
        </w:rPr>
        <w:t>Programme détaillé :</w:t>
      </w:r>
    </w:p>
    <w:p>
      <w:pPr>
        <w:pStyle w:val="Corpsdetexte"/>
        <w:spacing w:before="0" w:after="0"/>
        <w:jc w:val="left"/>
        <w:rPr>
          <w:color w:val="D22B2B"/>
        </w:rPr>
      </w:pPr>
      <w:r>
        <w:rPr>
          <w:rFonts w:ascii="Arial narrow" w:hAnsi="Arial narrow"/>
          <w:b/>
          <w:bCs/>
          <w:color w:val="D22B2B"/>
          <w:sz w:val="24"/>
          <w:szCs w:val="24"/>
        </w:rPr>
        <w:t>18h : Atelier d'écriture et atelier "Hacke ton vibreur" sur inscription à l'adresse sexclame@zaclys.net (15pers/atelier)</w:t>
      </w:r>
    </w:p>
    <w:p>
      <w:pPr>
        <w:pStyle w:val="Corpsdetexte"/>
        <w:spacing w:before="0" w:after="170"/>
        <w:jc w:val="left"/>
        <w:rPr/>
      </w:pPr>
      <w:r>
        <w:rPr>
          <w:rFonts w:ascii="Arial narrow" w:hAnsi="Arial narrow"/>
          <w:sz w:val="22"/>
          <w:szCs w:val="22"/>
        </w:rPr>
        <w:t xml:space="preserve">Des bénévoles de Sexclame! proposeront un </w:t>
      </w:r>
      <w:r>
        <w:rPr>
          <w:rFonts w:ascii="Arial narrow" w:hAnsi="Arial narrow"/>
          <w:b/>
          <w:bCs/>
          <w:sz w:val="22"/>
          <w:szCs w:val="22"/>
        </w:rPr>
        <w:t>atelier d’écriture partagé autour des amours et des plaisirs</w:t>
      </w:r>
      <w:r>
        <w:rPr>
          <w:rFonts w:ascii="Arial narrow" w:hAnsi="Arial narrow"/>
          <w:sz w:val="22"/>
          <w:szCs w:val="22"/>
        </w:rPr>
        <w:t xml:space="preserve">, pas forcément liés à d’autres personnes mais aussi les petits plaisirs de tous les jours ou l’amour inconditionnel pour son lit, et un </w:t>
      </w:r>
      <w:r>
        <w:rPr>
          <w:rFonts w:ascii="Arial narrow" w:hAnsi="Arial narrow"/>
          <w:b/>
          <w:bCs/>
          <w:sz w:val="22"/>
          <w:szCs w:val="22"/>
        </w:rPr>
        <w:t>atelier de fabrication de sex-toys</w:t>
      </w:r>
      <w:r>
        <w:rPr>
          <w:rFonts w:ascii="Arial narrow" w:hAnsi="Arial narrow"/>
          <w:sz w:val="22"/>
          <w:szCs w:val="22"/>
        </w:rPr>
        <w:t xml:space="preserve"> pour découvrir le fonctionnement des objets vibrants et arriver à faire vibrer à peu près n’importe quoi (un légume par exemple) même sans rien connaître à l’électronique !</w:t>
      </w:r>
    </w:p>
    <w:p>
      <w:pPr>
        <w:pStyle w:val="Corpsdetexte"/>
        <w:spacing w:before="0" w:after="170"/>
        <w:jc w:val="left"/>
        <w:rPr>
          <w:rFonts w:ascii="Arial narrow" w:hAnsi="Arial narrow"/>
          <w:b/>
          <w:b/>
          <w:bCs/>
          <w:color w:val="D22B2B"/>
          <w:sz w:val="24"/>
          <w:szCs w:val="24"/>
        </w:rPr>
      </w:pPr>
      <w:r>
        <w:drawing>
          <wp:anchor behindDoc="0" distT="0" distB="0" distL="0" distR="0" simplePos="0" locked="0" layoutInCell="1" allowOverlap="1" relativeHeight="3">
            <wp:simplePos x="0" y="0"/>
            <wp:positionH relativeFrom="column">
              <wp:posOffset>4671695</wp:posOffset>
            </wp:positionH>
            <wp:positionV relativeFrom="paragraph">
              <wp:posOffset>-66675</wp:posOffset>
            </wp:positionV>
            <wp:extent cx="1849120" cy="13131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49120" cy="1313180"/>
                    </a:xfrm>
                    <a:prstGeom prst="rect">
                      <a:avLst/>
                    </a:prstGeom>
                  </pic:spPr>
                </pic:pic>
              </a:graphicData>
            </a:graphic>
          </wp:anchor>
        </w:drawing>
      </w:r>
      <w:r>
        <w:rPr>
          <w:rFonts w:ascii="Arial narrow" w:hAnsi="Arial narrow"/>
          <w:b/>
          <w:bCs/>
          <w:color w:val="D22B2B"/>
          <w:sz w:val="24"/>
          <w:szCs w:val="24"/>
        </w:rPr>
        <w:t>1</w:t>
      </w:r>
      <w:r>
        <w:rPr>
          <w:rFonts w:ascii="Arial narrow" w:hAnsi="Arial narrow"/>
          <w:b/>
          <w:bCs/>
          <w:color w:val="D22B2B"/>
          <w:sz w:val="24"/>
          <w:szCs w:val="24"/>
        </w:rPr>
        <w:t>8h30 : Début de la soirée</w:t>
      </w:r>
    </w:p>
    <w:p>
      <w:pPr>
        <w:pStyle w:val="Corpsdetexte"/>
        <w:spacing w:before="0" w:after="0"/>
        <w:jc w:val="left"/>
        <w:rPr/>
      </w:pPr>
      <w:r>
        <w:rPr>
          <w:rFonts w:ascii="Arial narrow" w:hAnsi="Arial narrow"/>
          <w:b/>
          <w:bCs/>
          <w:color w:val="D22B2B"/>
          <w:sz w:val="24"/>
          <w:szCs w:val="24"/>
        </w:rPr>
        <w:t>18h45 : Lectures érotico-décalées du collectif Les Becs Verseurs (</w:t>
      </w:r>
      <w:hyperlink r:id="rId3">
        <w:r>
          <w:rPr>
            <w:rStyle w:val="LienInternet"/>
            <w:rFonts w:ascii="Arial narrow" w:hAnsi="Arial narrow"/>
            <w:b/>
            <w:bCs/>
            <w:color w:val="000080"/>
            <w:sz w:val="24"/>
            <w:szCs w:val="24"/>
          </w:rPr>
          <w:t>www.lesbecsverseurs.org</w:t>
        </w:r>
      </w:hyperlink>
      <w:r>
        <w:rPr>
          <w:rFonts w:ascii="Arial narrow" w:hAnsi="Arial narrow"/>
          <w:b/>
          <w:bCs/>
          <w:color w:val="D22B2B"/>
          <w:sz w:val="24"/>
          <w:szCs w:val="24"/>
        </w:rPr>
        <w:t>)</w:t>
      </w:r>
      <w:r>
        <w:rPr>
          <w:rFonts w:ascii="Arial narrow" w:hAnsi="Arial narrow"/>
          <w:color w:val="D22B2B"/>
          <w:sz w:val="24"/>
          <w:szCs w:val="24"/>
        </w:rPr>
        <w:t xml:space="preserve"> </w:t>
      </w:r>
    </w:p>
    <w:p>
      <w:pPr>
        <w:pStyle w:val="Corpsdetexte"/>
        <w:spacing w:before="0" w:after="170"/>
        <w:jc w:val="left"/>
        <w:rPr/>
      </w:pPr>
      <w:r>
        <w:rPr>
          <w:rFonts w:ascii="Arial narrow" w:hAnsi="Arial narrow"/>
          <w:sz w:val="22"/>
          <w:szCs w:val="22"/>
        </w:rPr>
        <w:t xml:space="preserve">« Pour le plaisir... Faire un petit tour de la chose… Avec des mots de tous les jours, des chansons, des mots qui osent, des poèmes et même des recettes de cuisine ! ». En passant du Petit </w:t>
      </w:r>
      <w:r>
        <w:rPr>
          <w:rFonts w:ascii="Arial narrow" w:hAnsi="Arial narrow"/>
          <w:sz w:val="22"/>
          <w:szCs w:val="22"/>
        </w:rPr>
        <w:t>R</w:t>
      </w:r>
      <w:r>
        <w:rPr>
          <w:rFonts w:ascii="Arial narrow" w:hAnsi="Arial narrow"/>
          <w:sz w:val="22"/>
          <w:szCs w:val="22"/>
        </w:rPr>
        <w:t>obert à Brassens, d’un site de cuisine au Kamasutra, les Becs Verseurs nous invitent avec humour à profiter d’écrits et paroles autour des plaisirs et des sexualités.</w:t>
      </w:r>
    </w:p>
    <w:p>
      <w:pPr>
        <w:pStyle w:val="Corpsdetexte"/>
        <w:spacing w:before="0" w:after="170"/>
        <w:ind w:left="113" w:right="0" w:hanging="0"/>
        <w:jc w:val="left"/>
        <w:rPr/>
      </w:pPr>
      <w:r>
        <w:drawing>
          <wp:anchor behindDoc="0" distT="0" distB="0" distL="0" distR="0" simplePos="0" locked="0" layoutInCell="1" allowOverlap="1" relativeHeight="4">
            <wp:simplePos x="0" y="0"/>
            <wp:positionH relativeFrom="column">
              <wp:posOffset>1270</wp:posOffset>
            </wp:positionH>
            <wp:positionV relativeFrom="paragraph">
              <wp:posOffset>3810</wp:posOffset>
            </wp:positionV>
            <wp:extent cx="1398270" cy="211836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4"/>
                    <a:stretch>
                      <a:fillRect/>
                    </a:stretch>
                  </pic:blipFill>
                  <pic:spPr bwMode="auto">
                    <a:xfrm>
                      <a:off x="0" y="0"/>
                      <a:ext cx="1398270" cy="2118360"/>
                    </a:xfrm>
                    <a:prstGeom prst="rect">
                      <a:avLst/>
                    </a:prstGeom>
                  </pic:spPr>
                </pic:pic>
              </a:graphicData>
            </a:graphic>
          </wp:anchor>
        </w:drawing>
      </w:r>
      <w:r>
        <w:rPr>
          <w:rFonts w:ascii="Arial narrow" w:hAnsi="Arial narrow"/>
          <w:b/>
          <w:bCs/>
          <w:color w:val="D22B2B"/>
          <w:sz w:val="24"/>
          <w:szCs w:val="24"/>
        </w:rPr>
        <w:t>1</w:t>
      </w:r>
      <w:r>
        <w:rPr>
          <w:rFonts w:ascii="Arial narrow" w:hAnsi="Arial narrow"/>
          <w:b/>
          <w:bCs/>
          <w:color w:val="D22B2B"/>
          <w:sz w:val="24"/>
          <w:szCs w:val="24"/>
        </w:rPr>
        <w:t>9h : Conférence performée "Les arts du sexe" par Hortense Belhôte (</w:t>
      </w:r>
      <w:hyperlink r:id="rId5">
        <w:r>
          <w:rPr>
            <w:rStyle w:val="LienInternet"/>
            <w:rFonts w:ascii="Arial narrow" w:hAnsi="Arial narrow"/>
            <w:b/>
            <w:bCs/>
            <w:color w:val="000080"/>
            <w:sz w:val="24"/>
            <w:szCs w:val="24"/>
          </w:rPr>
          <w:t>http://hortensebelhote.blogspot.fr</w:t>
        </w:r>
      </w:hyperlink>
      <w:r>
        <w:rPr>
          <w:rFonts w:ascii="Arial narrow" w:hAnsi="Arial narrow"/>
          <w:b/>
          <w:bCs/>
          <w:color w:val="D22B2B"/>
          <w:sz w:val="24"/>
          <w:szCs w:val="24"/>
        </w:rPr>
        <w:t>)</w:t>
      </w:r>
      <w:r>
        <w:rPr>
          <w:rFonts w:ascii="Arial narrow" w:hAnsi="Arial narrow"/>
          <w:sz w:val="24"/>
          <w:szCs w:val="24"/>
        </w:rPr>
        <w:br/>
      </w:r>
      <w:r>
        <w:rPr>
          <w:rFonts w:ascii="Arial narrow" w:hAnsi="Arial narrow"/>
          <w:sz w:val="22"/>
          <w:szCs w:val="22"/>
        </w:rPr>
        <w:t>Comédienne et historienne de l’art, Hortense Belhôte explore ici l’art classique à travers le prisme sexuel. « Voir une historienne de l’art se pencher sur les œuvres érotiques du passé est un acte hautement symbolique. Y prendre plaisir encore plus. Et se masturber devant relève carrément du politique. Et si la vulgarité féminine pouvait (une fois de plus) sauver le monde ? »</w:t>
      </w:r>
    </w:p>
    <w:p>
      <w:pPr>
        <w:pStyle w:val="Corpsdetexte"/>
        <w:spacing w:before="0" w:after="170"/>
        <w:ind w:left="113" w:right="0" w:hanging="0"/>
        <w:jc w:val="left"/>
        <w:rPr>
          <w:rFonts w:ascii="Arial narrow" w:hAnsi="Arial narrow"/>
          <w:b/>
          <w:b/>
          <w:bCs/>
          <w:color w:val="D22B2B"/>
          <w:sz w:val="24"/>
          <w:szCs w:val="24"/>
        </w:rPr>
      </w:pPr>
      <w:r>
        <w:rPr>
          <w:rFonts w:ascii="Arial narrow" w:hAnsi="Arial narrow"/>
          <w:b/>
          <w:bCs/>
          <w:color w:val="D22B2B"/>
          <w:sz w:val="24"/>
          <w:szCs w:val="24"/>
        </w:rPr>
        <w:t>20h : Plus de lectures érotico-décalées du collectif Les Becs Verseurs</w:t>
      </w:r>
    </w:p>
    <w:p>
      <w:pPr>
        <w:pStyle w:val="Corpsdetexte"/>
        <w:spacing w:before="0" w:after="0"/>
        <w:ind w:left="113" w:right="0" w:hanging="0"/>
        <w:jc w:val="left"/>
        <w:rPr/>
      </w:pPr>
      <w:r>
        <w:rPr>
          <w:rFonts w:ascii="Arial narrow" w:hAnsi="Arial narrow"/>
          <w:b/>
          <w:bCs/>
          <w:color w:val="D22B2B"/>
          <w:sz w:val="24"/>
          <w:szCs w:val="24"/>
        </w:rPr>
        <w:t xml:space="preserve">20h45 : Contes coquins par </w:t>
      </w:r>
      <w:hyperlink r:id="rId6">
        <w:r>
          <w:rPr>
            <w:rStyle w:val="LienInternet"/>
            <w:rFonts w:ascii="Arial narrow" w:hAnsi="Arial narrow"/>
            <w:b/>
            <w:bCs/>
            <w:color w:val="000080"/>
            <w:sz w:val="24"/>
            <w:szCs w:val="24"/>
          </w:rPr>
          <w:t>Quentin Foureau</w:t>
        </w:r>
      </w:hyperlink>
    </w:p>
    <w:p>
      <w:pPr>
        <w:pStyle w:val="Corpsdetexte"/>
        <w:spacing w:before="0" w:after="57"/>
        <w:ind w:left="113" w:right="0" w:hanging="0"/>
        <w:jc w:val="left"/>
        <w:rPr/>
      </w:pPr>
      <w:r>
        <w:rPr>
          <w:rFonts w:ascii="Arial narrow" w:hAnsi="Arial narrow"/>
          <w:sz w:val="22"/>
          <w:szCs w:val="22"/>
        </w:rPr>
        <w:t xml:space="preserve">En puisant dans le répertoire traditionnel et fantastique de France, d’Europe et du monde, à travers la collecte de légendes et récits des derniers siècles, ce conteur </w:t>
      </w:r>
      <w:r>
        <w:rPr>
          <w:rFonts w:ascii="Arial narrow" w:hAnsi="Arial narrow"/>
          <w:sz w:val="22"/>
          <w:szCs w:val="22"/>
        </w:rPr>
        <w:t>nous</w:t>
      </w:r>
      <w:r>
        <w:rPr>
          <w:rFonts w:ascii="Arial narrow" w:hAnsi="Arial narrow"/>
          <w:sz w:val="22"/>
          <w:szCs w:val="22"/>
        </w:rPr>
        <w:t xml:space="preserve"> proposera des </w:t>
      </w:r>
      <w:r>
        <w:rPr>
          <w:rFonts w:ascii="Arial narrow" w:hAnsi="Arial narrow"/>
          <w:sz w:val="22"/>
          <w:szCs w:val="22"/>
        </w:rPr>
        <w:t>histoires</w:t>
      </w:r>
      <w:r>
        <w:rPr>
          <w:rFonts w:ascii="Arial narrow" w:hAnsi="Arial narrow"/>
          <w:sz w:val="22"/>
          <w:szCs w:val="22"/>
        </w:rPr>
        <w:t xml:space="preserve"> coquin</w:t>
      </w:r>
      <w:r>
        <w:rPr>
          <w:rFonts w:ascii="Arial narrow" w:hAnsi="Arial narrow"/>
          <w:sz w:val="22"/>
          <w:szCs w:val="22"/>
        </w:rPr>
        <w:t>e</w:t>
      </w:r>
      <w:r>
        <w:rPr>
          <w:rFonts w:ascii="Arial narrow" w:hAnsi="Arial narrow"/>
          <w:sz w:val="22"/>
          <w:szCs w:val="22"/>
        </w:rPr>
        <w:t>s et chansons populaires revisitées.</w:t>
      </w:r>
    </w:p>
    <w:p>
      <w:pPr>
        <w:pStyle w:val="Corpsdetexte"/>
        <w:spacing w:before="0" w:after="0"/>
        <w:ind w:left="113" w:right="0" w:hanging="0"/>
        <w:jc w:val="left"/>
        <w:rPr>
          <w:rFonts w:ascii="Arial narrow" w:hAnsi="Arial narrow"/>
          <w:b/>
          <w:b/>
          <w:bCs/>
          <w:color w:val="FF7F00"/>
          <w:sz w:val="24"/>
          <w:szCs w:val="24"/>
        </w:rPr>
      </w:pPr>
      <w:r>
        <w:rPr>
          <w:rFonts w:ascii="Arial narrow" w:hAnsi="Arial narrow"/>
          <w:b/>
          <w:bCs/>
          <w:color w:val="FF7F00"/>
          <w:sz w:val="24"/>
          <w:szCs w:val="24"/>
        </w:rPr>
      </w:r>
    </w:p>
    <w:p>
      <w:pPr>
        <w:pStyle w:val="Corpsdetexte"/>
        <w:spacing w:before="0" w:after="0"/>
        <w:ind w:left="0" w:right="0" w:hanging="0"/>
        <w:jc w:val="left"/>
        <w:rPr/>
      </w:pPr>
      <w:r>
        <w:rPr>
          <w:rFonts w:ascii="Arial narrow" w:hAnsi="Arial narrow"/>
          <w:b/>
          <w:bCs/>
          <w:color w:val="D22B2B"/>
          <w:sz w:val="24"/>
          <w:szCs w:val="24"/>
        </w:rPr>
        <w:t>21h30 : Concert-spectacle du trio de chanteuses Les Banquette</w:t>
      </w:r>
      <w:r>
        <w:drawing>
          <wp:anchor behindDoc="0" distT="0" distB="0" distL="0" distR="0" simplePos="0" locked="0" layoutInCell="1" allowOverlap="1" relativeHeight="7">
            <wp:simplePos x="0" y="0"/>
            <wp:positionH relativeFrom="column">
              <wp:posOffset>4451985</wp:posOffset>
            </wp:positionH>
            <wp:positionV relativeFrom="paragraph">
              <wp:posOffset>41275</wp:posOffset>
            </wp:positionV>
            <wp:extent cx="2278380" cy="1517650"/>
            <wp:effectExtent l="0" t="0" r="0" b="0"/>
            <wp:wrapSquare wrapText="largest"/>
            <wp:docPr id="3" name="image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2" descr=""/>
                    <pic:cNvPicPr>
                      <a:picLocks noChangeAspect="1" noChangeArrowheads="1"/>
                    </pic:cNvPicPr>
                  </pic:nvPicPr>
                  <pic:blipFill>
                    <a:blip r:embed="rId7"/>
                    <a:stretch>
                      <a:fillRect/>
                    </a:stretch>
                  </pic:blipFill>
                  <pic:spPr bwMode="auto">
                    <a:xfrm>
                      <a:off x="0" y="0"/>
                      <a:ext cx="2278380" cy="1517650"/>
                    </a:xfrm>
                    <a:prstGeom prst="rect">
                      <a:avLst/>
                    </a:prstGeom>
                  </pic:spPr>
                </pic:pic>
              </a:graphicData>
            </a:graphic>
          </wp:anchor>
        </w:drawing>
      </w:r>
      <w:r>
        <w:rPr>
          <w:rFonts w:ascii="Arial narrow" w:hAnsi="Arial narrow"/>
          <w:b/>
          <w:bCs/>
          <w:color w:val="D22B2B"/>
          <w:sz w:val="24"/>
          <w:szCs w:val="24"/>
        </w:rPr>
        <w:t>s</w:t>
      </w:r>
      <w:r>
        <w:rPr>
          <w:rFonts w:ascii="Arial narrow" w:hAnsi="Arial narrow"/>
          <w:b/>
          <w:bCs/>
          <w:color w:val="D22B2B"/>
          <w:sz w:val="24"/>
          <w:szCs w:val="24"/>
        </w:rPr>
        <w:t xml:space="preserve"> Arrières (</w:t>
      </w:r>
      <w:hyperlink r:id="rId8">
        <w:r>
          <w:rPr>
            <w:rStyle w:val="LienInternet"/>
            <w:rFonts w:ascii="Arial narrow" w:hAnsi="Arial narrow"/>
            <w:b/>
            <w:bCs/>
            <w:color w:val="000080"/>
            <w:sz w:val="24"/>
            <w:szCs w:val="24"/>
          </w:rPr>
          <w:t>https://lesbanquettesarrieres.weebly.com</w:t>
        </w:r>
      </w:hyperlink>
      <w:r>
        <w:rPr>
          <w:rFonts w:ascii="Arial narrow" w:hAnsi="Arial narrow"/>
          <w:b/>
          <w:bCs/>
          <w:color w:val="D22B2B"/>
          <w:sz w:val="24"/>
          <w:szCs w:val="24"/>
        </w:rPr>
        <w:t>)</w:t>
      </w:r>
    </w:p>
    <w:p>
      <w:pPr>
        <w:pStyle w:val="Corpsdetexte"/>
        <w:spacing w:before="0" w:after="170"/>
        <w:ind w:left="0" w:right="0" w:hanging="0"/>
        <w:jc w:val="left"/>
        <w:rPr>
          <w:b w:val="false"/>
          <w:b w:val="false"/>
          <w:bCs w:val="false"/>
          <w:color w:val="000000"/>
          <w:sz w:val="22"/>
          <w:szCs w:val="22"/>
        </w:rPr>
      </w:pPr>
      <w:r>
        <w:rPr>
          <w:rFonts w:ascii="Arial narrow" w:hAnsi="Arial narrow"/>
          <w:b w:val="false"/>
          <w:bCs w:val="false"/>
          <w:color w:val="000000"/>
          <w:sz w:val="22"/>
          <w:szCs w:val="22"/>
        </w:rPr>
        <w:t>Trio de filles devenues chanteuses a cappella par accident, les Banquettes arrières s’arrêtent à Rennes pour la ND4J. Chanteuses, comédiennes et improvisatrices, elles proposent une série de portraits légers qui grince, qui décape, qui dérape parfois mais toujours avec le sourire !</w:t>
      </w:r>
    </w:p>
    <w:p>
      <w:pPr>
        <w:pStyle w:val="Corpsdetexte"/>
        <w:jc w:val="left"/>
        <w:rPr>
          <w:b/>
          <w:b/>
          <w:bCs/>
          <w:color w:val="D22B2B"/>
        </w:rPr>
      </w:pPr>
      <w:r>
        <w:rPr>
          <w:rFonts w:ascii="Arial narrow" w:hAnsi="Arial narrow"/>
          <w:b/>
          <w:bCs/>
          <w:color w:val="D22B2B"/>
          <w:sz w:val="24"/>
          <w:szCs w:val="24"/>
        </w:rPr>
        <w:t>23h : Résultat de la tombola et distribution des cadeaux sensuels</w:t>
      </w:r>
    </w:p>
    <w:p>
      <w:pPr>
        <w:pStyle w:val="Corpsdetexte"/>
        <w:spacing w:before="0" w:after="0"/>
        <w:jc w:val="left"/>
        <w:rPr>
          <w:rFonts w:ascii="Arial narrow" w:hAnsi="Arial narrow"/>
          <w:sz w:val="24"/>
          <w:szCs w:val="24"/>
        </w:rPr>
      </w:pPr>
      <w:r>
        <w:rPr>
          <w:rFonts w:ascii="Arial narrow" w:hAnsi="Arial narrow"/>
          <w:sz w:val="24"/>
          <w:szCs w:val="24"/>
        </w:rPr>
      </w:r>
    </w:p>
    <w:p>
      <w:pPr>
        <w:pStyle w:val="Corpsdetexte"/>
        <w:jc w:val="left"/>
        <w:rPr>
          <w:rFonts w:ascii="Arial narrow" w:hAnsi="Arial narrow"/>
          <w:sz w:val="24"/>
          <w:szCs w:val="24"/>
        </w:rPr>
      </w:pPr>
      <w:r>
        <w:rPr>
          <w:rFonts w:ascii="Arial narrow" w:hAnsi="Arial narrow"/>
          <w:sz w:val="24"/>
          <w:szCs w:val="24"/>
        </w:rPr>
        <w:t>Et tout au long de la soirée :</w:t>
      </w:r>
    </w:p>
    <w:p>
      <w:pPr>
        <w:pStyle w:val="Corpsdetexte"/>
        <w:spacing w:before="0" w:after="0"/>
        <w:jc w:val="left"/>
        <w:rPr>
          <w:rFonts w:ascii="Arial narrow" w:hAnsi="Arial narrow"/>
          <w:b/>
          <w:b/>
          <w:bCs/>
          <w:color w:val="D22B2B"/>
          <w:sz w:val="24"/>
          <w:szCs w:val="24"/>
        </w:rPr>
      </w:pPr>
      <w:r>
        <w:rPr>
          <w:rFonts w:ascii="Arial narrow" w:hAnsi="Arial narrow"/>
          <w:b/>
          <w:bCs/>
          <w:color w:val="D22B2B"/>
          <w:sz w:val="24"/>
          <w:szCs w:val="24"/>
        </w:rPr>
        <w:t>- Boissons et buffet « aphrodisiaque » à prix libre</w:t>
      </w:r>
    </w:p>
    <w:p>
      <w:pPr>
        <w:pStyle w:val="Normal"/>
        <w:spacing w:before="0" w:after="170"/>
        <w:jc w:val="both"/>
        <w:rPr>
          <w:rFonts w:ascii="Arial narrow" w:hAnsi="Arial narrow"/>
          <w:b w:val="false"/>
          <w:b w:val="false"/>
          <w:bCs w:val="false"/>
          <w:sz w:val="22"/>
          <w:szCs w:val="22"/>
        </w:rPr>
      </w:pPr>
      <w:r>
        <w:rPr>
          <w:rFonts w:ascii="Arial narrow" w:hAnsi="Arial narrow"/>
          <w:b w:val="false"/>
          <w:bCs w:val="false"/>
          <w:sz w:val="22"/>
          <w:szCs w:val="22"/>
        </w:rPr>
        <w:t>Des cocktails sans alcool et gourmandises sucrées-salées aux ingrédients aphrodisiaques seront proposés par les bénévoles de Sexclame! à prix libre. Laissez-vous tenter par ces saveurs atypiques, une invitation au goût comme plaisir sensoriel !</w:t>
      </w:r>
    </w:p>
    <w:p>
      <w:pPr>
        <w:pStyle w:val="Corpsdetexte"/>
        <w:jc w:val="left"/>
        <w:rPr/>
      </w:pPr>
      <w:r>
        <w:rPr>
          <w:rFonts w:ascii="Arial narrow" w:hAnsi="Arial narrow"/>
          <w:b/>
          <w:bCs/>
          <w:color w:val="D22B2B"/>
          <w:sz w:val="24"/>
          <w:szCs w:val="24"/>
        </w:rPr>
        <w:t>- Stands de nos associations partenaires </w:t>
      </w:r>
      <w:r>
        <w:rPr>
          <w:rFonts w:ascii="Arial narrow" w:hAnsi="Arial narrow"/>
          <w:sz w:val="24"/>
          <w:szCs w:val="24"/>
        </w:rPr>
        <w:t xml:space="preserve">: le </w:t>
      </w:r>
      <w:hyperlink r:id="rId9">
        <w:r>
          <w:rPr>
            <w:rStyle w:val="LienInternet"/>
            <w:rFonts w:ascii="Arial narrow" w:hAnsi="Arial narrow"/>
            <w:sz w:val="24"/>
            <w:szCs w:val="24"/>
          </w:rPr>
          <w:t>CGLBT Rennes</w:t>
        </w:r>
      </w:hyperlink>
      <w:r>
        <w:rPr>
          <w:rFonts w:ascii="Arial narrow" w:hAnsi="Arial narrow"/>
          <w:sz w:val="24"/>
          <w:szCs w:val="24"/>
        </w:rPr>
        <w:t xml:space="preserve">, le </w:t>
      </w:r>
      <w:hyperlink r:id="rId10">
        <w:r>
          <w:rPr>
            <w:rStyle w:val="LienInternet"/>
            <w:rFonts w:ascii="Arial narrow" w:hAnsi="Arial narrow"/>
            <w:sz w:val="24"/>
            <w:szCs w:val="24"/>
          </w:rPr>
          <w:t>Planning familial 35</w:t>
        </w:r>
      </w:hyperlink>
      <w:r>
        <w:rPr>
          <w:rFonts w:ascii="Arial narrow" w:hAnsi="Arial narrow"/>
          <w:sz w:val="24"/>
          <w:szCs w:val="24"/>
        </w:rPr>
        <w:t xml:space="preserve"> et le </w:t>
      </w:r>
      <w:hyperlink r:id="rId11">
        <w:r>
          <w:rPr>
            <w:rStyle w:val="LienInternet"/>
            <w:rFonts w:ascii="Arial narrow" w:hAnsi="Arial narrow"/>
            <w:sz w:val="24"/>
            <w:szCs w:val="24"/>
          </w:rPr>
          <w:t>SIMPPS</w:t>
        </w:r>
      </w:hyperlink>
    </w:p>
    <w:p>
      <w:pPr>
        <w:pStyle w:val="Corpsdetexte"/>
        <w:spacing w:before="0" w:after="170"/>
        <w:ind w:left="113" w:right="0" w:hanging="0"/>
        <w:jc w:val="both"/>
        <w:rPr/>
      </w:pPr>
      <w:r>
        <w:drawing>
          <wp:anchor behindDoc="0" distT="0" distB="0" distL="0" distR="0" simplePos="0" locked="0" layoutInCell="1" allowOverlap="1" relativeHeight="5">
            <wp:simplePos x="0" y="0"/>
            <wp:positionH relativeFrom="column">
              <wp:posOffset>10795</wp:posOffset>
            </wp:positionH>
            <wp:positionV relativeFrom="paragraph">
              <wp:posOffset>-193040</wp:posOffset>
            </wp:positionV>
            <wp:extent cx="2343785" cy="1694180"/>
            <wp:effectExtent l="0" t="0" r="0" b="0"/>
            <wp:wrapSquare wrapText="largest"/>
            <wp:docPr id="4" name="image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5" descr=""/>
                    <pic:cNvPicPr>
                      <a:picLocks noChangeAspect="1" noChangeArrowheads="1"/>
                    </pic:cNvPicPr>
                  </pic:nvPicPr>
                  <pic:blipFill>
                    <a:blip r:embed="rId12"/>
                    <a:srcRect l="0" t="0" r="0" b="4979"/>
                    <a:stretch>
                      <a:fillRect/>
                    </a:stretch>
                  </pic:blipFill>
                  <pic:spPr bwMode="auto">
                    <a:xfrm>
                      <a:off x="0" y="0"/>
                      <a:ext cx="2343785" cy="1694180"/>
                    </a:xfrm>
                    <a:prstGeom prst="rect">
                      <a:avLst/>
                    </a:prstGeom>
                  </pic:spPr>
                </pic:pic>
              </a:graphicData>
            </a:graphic>
          </wp:anchor>
        </w:drawing>
      </w:r>
      <w:r>
        <w:rPr>
          <w:rFonts w:ascii="Arial narrow" w:hAnsi="Arial narrow"/>
          <w:b/>
          <w:bCs/>
          <w:color w:val="D22B2B"/>
          <w:sz w:val="24"/>
          <w:szCs w:val="24"/>
        </w:rPr>
        <w:t>-</w:t>
      </w:r>
      <w:r>
        <w:rPr>
          <w:rFonts w:ascii="Arial narrow" w:hAnsi="Arial narrow"/>
          <w:b/>
          <w:bCs/>
          <w:color w:val="D22B2B"/>
          <w:sz w:val="24"/>
          <w:szCs w:val="24"/>
        </w:rPr>
        <w:t xml:space="preserve"> Animations et jeux par Diane Saint-Réquier, animatrice en vie affective et sexuelle, fondatrice du site internet Sexy Soucis le « gougle du cul » (</w:t>
      </w:r>
      <w:hyperlink r:id="rId13">
        <w:r>
          <w:rPr>
            <w:rStyle w:val="LienInternet"/>
          </w:rPr>
          <w:t>www.sexysoucis.fr</w:t>
        </w:r>
      </w:hyperlink>
      <w:r>
        <w:rPr>
          <w:rFonts w:ascii="Arial narrow" w:hAnsi="Arial narrow"/>
          <w:b/>
          <w:bCs/>
          <w:color w:val="D22B2B"/>
          <w:sz w:val="24"/>
          <w:szCs w:val="24"/>
        </w:rPr>
        <w:t>)</w:t>
      </w:r>
    </w:p>
    <w:p>
      <w:pPr>
        <w:pStyle w:val="Corpsdetexte"/>
        <w:spacing w:before="0" w:after="0"/>
        <w:ind w:left="113" w:right="0" w:hanging="0"/>
        <w:jc w:val="both"/>
        <w:rPr/>
      </w:pPr>
      <w:r>
        <w:rPr>
          <w:rFonts w:ascii="Arial narrow" w:hAnsi="Arial narrow"/>
          <w:b/>
          <w:bCs/>
          <w:color w:val="D22B2B"/>
          <w:sz w:val="24"/>
          <w:szCs w:val="24"/>
        </w:rPr>
        <w:t>- Sexothèque de l’association Sexclame!</w:t>
      </w:r>
    </w:p>
    <w:p>
      <w:pPr>
        <w:pStyle w:val="Corpsdetexte"/>
        <w:spacing w:before="0" w:after="170"/>
        <w:ind w:left="113" w:right="0" w:hanging="0"/>
        <w:jc w:val="left"/>
        <w:rPr>
          <w:sz w:val="22"/>
          <w:szCs w:val="22"/>
        </w:rPr>
      </w:pPr>
      <w:r>
        <w:rPr>
          <w:rFonts w:ascii="Arial narrow" w:hAnsi="Arial narrow"/>
          <w:sz w:val="22"/>
          <w:szCs w:val="22"/>
        </w:rPr>
        <w:t>Bibliothèque itinérante et confortable autour des questions de sexualité, de corps et de genres</w:t>
      </w:r>
    </w:p>
    <w:p>
      <w:pPr>
        <w:pStyle w:val="Corpsdetexte"/>
        <w:spacing w:before="0" w:after="0"/>
        <w:ind w:left="113" w:right="0" w:hanging="0"/>
        <w:jc w:val="both"/>
        <w:rPr/>
      </w:pPr>
      <w:r>
        <w:rPr>
          <w:rFonts w:ascii="Arial narrow" w:hAnsi="Arial narrow"/>
          <w:b/>
          <w:bCs/>
          <w:color w:val="D22B2B"/>
          <w:sz w:val="24"/>
          <w:szCs w:val="24"/>
        </w:rPr>
        <w:t>- Exposition collective d’artistes rennaises et projection de courts-métrages en continu</w:t>
      </w:r>
    </w:p>
    <w:p>
      <w:pPr>
        <w:pStyle w:val="Normal"/>
        <w:ind w:left="0" w:right="113" w:hanging="0"/>
        <w:jc w:val="both"/>
        <w:rPr/>
      </w:pPr>
      <w:r>
        <w:drawing>
          <wp:anchor behindDoc="0" distT="114935" distB="114935" distL="114935" distR="114935" simplePos="0" locked="0" layoutInCell="1" allowOverlap="1" relativeHeight="6">
            <wp:simplePos x="0" y="0"/>
            <wp:positionH relativeFrom="column">
              <wp:posOffset>5180965</wp:posOffset>
            </wp:positionH>
            <wp:positionV relativeFrom="paragraph">
              <wp:posOffset>8255</wp:posOffset>
            </wp:positionV>
            <wp:extent cx="1466215" cy="200469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4"/>
                    <a:stretch>
                      <a:fillRect/>
                    </a:stretch>
                  </pic:blipFill>
                  <pic:spPr bwMode="auto">
                    <a:xfrm>
                      <a:off x="0" y="0"/>
                      <a:ext cx="1466215" cy="2004695"/>
                    </a:xfrm>
                    <a:prstGeom prst="rect">
                      <a:avLst/>
                    </a:prstGeom>
                  </pic:spPr>
                </pic:pic>
              </a:graphicData>
            </a:graphic>
          </wp:anchor>
        </w:drawing>
      </w:r>
      <w:r>
        <w:rPr>
          <w:rFonts w:ascii="Arial narrow" w:hAnsi="Arial narrow"/>
          <w:sz w:val="22"/>
          <w:szCs w:val="22"/>
        </w:rPr>
        <w:t>C</w:t>
      </w:r>
      <w:r>
        <w:rPr>
          <w:rFonts w:ascii="Arial narrow" w:hAnsi="Arial narrow"/>
          <w:sz w:val="22"/>
          <w:szCs w:val="22"/>
        </w:rPr>
        <w:t xml:space="preserve">ette exposition invite plusieurs artistes à exposer </w:t>
      </w:r>
      <w:r>
        <w:rPr>
          <w:rFonts w:ascii="Arial narrow" w:hAnsi="Arial narrow"/>
          <w:sz w:val="22"/>
          <w:szCs w:val="22"/>
        </w:rPr>
        <w:t>des</w:t>
      </w:r>
      <w:r>
        <w:rPr>
          <w:rFonts w:ascii="Arial narrow" w:hAnsi="Arial narrow"/>
          <w:sz w:val="22"/>
          <w:szCs w:val="22"/>
        </w:rPr>
        <w:t xml:space="preserve"> œuvres autour du corps, des sexualités, des genres, des menstruations, du travail du sexe, de la pornographie et de tous les autres sujets qui y sont liés. Quelques œuvres : « </w:t>
      </w:r>
      <w:r>
        <w:rPr>
          <w:rFonts w:ascii="Arial narrow" w:hAnsi="Arial narrow"/>
          <w:b/>
          <w:bCs/>
          <w:sz w:val="22"/>
          <w:szCs w:val="22"/>
        </w:rPr>
        <w:t>Machine à écrire l’amour</w:t>
      </w:r>
      <w:r>
        <w:rPr>
          <w:rFonts w:ascii="Arial narrow" w:hAnsi="Arial narrow"/>
          <w:sz w:val="22"/>
          <w:szCs w:val="22"/>
        </w:rPr>
        <w:t xml:space="preserve"> » de </w:t>
      </w:r>
      <w:hyperlink r:id="rId15">
        <w:r>
          <w:rPr>
            <w:rStyle w:val="LienInternet"/>
            <w:rFonts w:ascii="Arial narrow" w:hAnsi="Arial narrow"/>
            <w:sz w:val="22"/>
            <w:szCs w:val="22"/>
          </w:rPr>
          <w:t>Claire Grosbois</w:t>
        </w:r>
      </w:hyperlink>
      <w:r>
        <w:rPr>
          <w:rFonts w:ascii="Arial narrow" w:hAnsi="Arial narrow"/>
          <w:sz w:val="22"/>
          <w:szCs w:val="22"/>
        </w:rPr>
        <w:t xml:space="preserve"> et </w:t>
      </w:r>
      <w:hyperlink r:id="rId16">
        <w:r>
          <w:rPr>
            <w:rStyle w:val="LienInternet"/>
            <w:rFonts w:ascii="Arial narrow" w:hAnsi="Arial narrow"/>
            <w:sz w:val="22"/>
            <w:szCs w:val="22"/>
          </w:rPr>
          <w:t>Laura Zylberyng</w:t>
        </w:r>
      </w:hyperlink>
      <w:r>
        <w:rPr>
          <w:rFonts w:ascii="Arial narrow" w:hAnsi="Arial narrow"/>
          <w:sz w:val="22"/>
          <w:szCs w:val="22"/>
        </w:rPr>
        <w:t>, machine à écrire sonore et interactive produisant de doux bruits d’amour (gémissements, roucoulements, respirations, murmures, cris…) lorsqu’une personne appuie sur les touches / « </w:t>
      </w:r>
      <w:r>
        <w:rPr>
          <w:rFonts w:ascii="Arial narrow" w:hAnsi="Arial narrow"/>
          <w:b/>
          <w:bCs/>
          <w:sz w:val="22"/>
          <w:szCs w:val="22"/>
        </w:rPr>
        <w:t>Sex Works</w:t>
      </w:r>
      <w:r>
        <w:rPr>
          <w:rFonts w:ascii="Arial narrow" w:hAnsi="Arial narrow"/>
          <w:sz w:val="22"/>
          <w:szCs w:val="22"/>
        </w:rPr>
        <w:t xml:space="preserve"> » de </w:t>
      </w:r>
      <w:hyperlink r:id="rId17">
        <w:r>
          <w:rPr>
            <w:rStyle w:val="LienInternet"/>
            <w:rFonts w:ascii="Arial narrow" w:hAnsi="Arial narrow"/>
            <w:sz w:val="22"/>
            <w:szCs w:val="22"/>
          </w:rPr>
          <w:t>Diane Grenier</w:t>
        </w:r>
      </w:hyperlink>
      <w:r>
        <w:rPr>
          <w:rFonts w:ascii="Arial narrow" w:hAnsi="Arial narrow"/>
          <w:sz w:val="22"/>
          <w:szCs w:val="22"/>
        </w:rPr>
        <w:t>, des objets hybrides servent d’écrins à des témoignages de travailleur.s.es du sexe lus par des voix de synthèse / « </w:t>
      </w:r>
      <w:r>
        <w:rPr>
          <w:rFonts w:ascii="Arial narrow" w:hAnsi="Arial narrow"/>
          <w:b/>
          <w:bCs/>
          <w:sz w:val="22"/>
          <w:szCs w:val="22"/>
        </w:rPr>
        <w:t>Memoria Absorbente</w:t>
      </w:r>
      <w:r>
        <w:rPr>
          <w:rFonts w:ascii="Arial narrow" w:hAnsi="Arial narrow"/>
          <w:sz w:val="22"/>
          <w:szCs w:val="22"/>
        </w:rPr>
        <w:t> » de Lis Peronti, serviettes hygiéniques brodées / « </w:t>
      </w:r>
      <w:r>
        <w:rPr>
          <w:rFonts w:ascii="Arial narrow" w:hAnsi="Arial narrow"/>
          <w:b/>
          <w:bCs/>
          <w:sz w:val="22"/>
          <w:szCs w:val="22"/>
        </w:rPr>
        <w:t>TV PORN</w:t>
      </w:r>
      <w:r>
        <w:rPr>
          <w:rFonts w:ascii="Arial narrow" w:hAnsi="Arial narrow"/>
          <w:sz w:val="22"/>
          <w:szCs w:val="22"/>
        </w:rPr>
        <w:t> » de Laura Zylberyng, série de clichés réalisés en prenant en photo des films pornos sur une télé cathodique (aucun contenu explicite) / « HMSECTS » de Laura Zylberyng, collages / « Tératoporno » de Laura Zylberyng, collages réalisés à partir de magazines pornos des années 90 pour créer des monstres, des êtres surréalistes.</w:t>
      </w:r>
    </w:p>
    <w:p>
      <w:pPr>
        <w:pStyle w:val="Normal"/>
        <w:jc w:val="both"/>
        <w:rPr>
          <w:rFonts w:ascii="Arial narrow" w:hAnsi="Arial narrow"/>
          <w:sz w:val="24"/>
          <w:szCs w:val="24"/>
        </w:rPr>
      </w:pPr>
      <w:r>
        <w:rPr>
          <w:rFonts w:ascii="Arial narrow" w:hAnsi="Arial narrow"/>
          <w:sz w:val="24"/>
          <w:szCs w:val="24"/>
        </w:rPr>
      </w:r>
    </w:p>
    <w:p>
      <w:pPr>
        <w:pStyle w:val="Normal"/>
        <w:jc w:val="both"/>
        <w:rPr>
          <w:rFonts w:ascii="Arial narrow" w:hAnsi="Arial narrow"/>
          <w:sz w:val="24"/>
          <w:szCs w:val="24"/>
        </w:rPr>
      </w:pPr>
      <w:r>
        <w:rPr>
          <w:rFonts w:ascii="Arial narrow" w:hAnsi="Arial narrow"/>
          <w:sz w:val="24"/>
          <w:szCs w:val="24"/>
        </w:rPr>
      </w:r>
    </w:p>
    <w:p>
      <w:pPr>
        <w:pStyle w:val="Normal"/>
        <w:jc w:val="both"/>
        <w:rPr>
          <w:rFonts w:ascii="Arial narrow" w:hAnsi="Arial narrow"/>
          <w:sz w:val="24"/>
          <w:szCs w:val="24"/>
        </w:rPr>
      </w:pPr>
      <w:r>
        <w:rPr>
          <w:rFonts w:ascii="Arial narrow" w:hAnsi="Arial narrow"/>
          <w:sz w:val="24"/>
          <w:szCs w:val="24"/>
        </w:rPr>
        <w:t xml:space="preserve">Cet événement est organisé dans le cadre du </w:t>
      </w:r>
      <w:r>
        <w:rPr>
          <w:rFonts w:ascii="Arial narrow" w:hAnsi="Arial narrow"/>
          <w:b/>
          <w:bCs/>
          <w:sz w:val="24"/>
          <w:szCs w:val="24"/>
        </w:rPr>
        <w:t>dispositif ND4J de la Ville de Rennes</w:t>
      </w:r>
      <w:r>
        <w:rPr>
          <w:rFonts w:ascii="Arial narrow" w:hAnsi="Arial narrow"/>
          <w:sz w:val="24"/>
          <w:szCs w:val="24"/>
        </w:rPr>
        <w:t xml:space="preserve"> et s'inscrit dans la continuité de la journée "Liberté, Égalité, Sexualité : Parlons-en" porté par le SIMPPS (Service santé des universités Rennes 1 et 2) et l'association Liberté Couleurs qui proposeront des dépistages anonymes et gratuits et des animations de 11h à 16h sur le campus de Beaulieu.</w:t>
      </w:r>
    </w:p>
    <w:p>
      <w:pPr>
        <w:pStyle w:val="Normal"/>
        <w:jc w:val="both"/>
        <w:rPr/>
      </w:pPr>
      <w:r>
        <w:rPr/>
      </w:r>
    </w:p>
    <w:p>
      <w:pPr>
        <w:pStyle w:val="Normal"/>
        <w:jc w:val="left"/>
        <w:rPr>
          <w:rFonts w:ascii="Arial Narrow" w:hAnsi="Arial Narrow"/>
        </w:rPr>
      </w:pPr>
      <w:r>
        <w:rPr>
          <w:rFonts w:ascii="Arial Narrow" w:hAnsi="Arial Narrow"/>
        </w:rPr>
        <w:drawing>
          <wp:anchor behindDoc="0" distT="0" distB="0" distL="0" distR="0" simplePos="0" locked="0" layoutInCell="1" allowOverlap="1" relativeHeight="2">
            <wp:simplePos x="0" y="0"/>
            <wp:positionH relativeFrom="column">
              <wp:posOffset>6985</wp:posOffset>
            </wp:positionH>
            <wp:positionV relativeFrom="paragraph">
              <wp:posOffset>153670</wp:posOffset>
            </wp:positionV>
            <wp:extent cx="2042795" cy="2042795"/>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18"/>
                    <a:stretch>
                      <a:fillRect/>
                    </a:stretch>
                  </pic:blipFill>
                  <pic:spPr bwMode="auto">
                    <a:xfrm>
                      <a:off x="0" y="0"/>
                      <a:ext cx="2042795" cy="2042795"/>
                    </a:xfrm>
                    <a:prstGeom prst="rect">
                      <a:avLst/>
                    </a:prstGeom>
                  </pic:spPr>
                </pic:pic>
              </a:graphicData>
            </a:graphic>
          </wp:anchor>
        </w:drawing>
      </w:r>
    </w:p>
    <w:p>
      <w:pPr>
        <w:pStyle w:val="Normal"/>
        <w:jc w:val="left"/>
        <w:rPr>
          <w:rFonts w:ascii="Arial Narrow" w:hAnsi="Arial Narrow"/>
        </w:rPr>
      </w:pPr>
      <w:r>
        <w:rPr>
          <w:rFonts w:ascii="Arial Narrow" w:hAnsi="Arial Narrow"/>
        </w:rPr>
      </w:r>
    </w:p>
    <w:p>
      <w:pPr>
        <w:pStyle w:val="Normal"/>
        <w:ind w:left="113" w:right="0" w:hanging="0"/>
        <w:jc w:val="both"/>
        <w:rPr>
          <w:rFonts w:ascii="Arial Narrow" w:hAnsi="Arial Narrow"/>
        </w:rPr>
      </w:pPr>
      <w:r>
        <w:rPr>
          <w:rFonts w:ascii="Arial Narrow" w:hAnsi="Arial Narrow"/>
          <w:sz w:val="24"/>
          <w:szCs w:val="24"/>
        </w:rPr>
        <w:t xml:space="preserve">Du plaisir sexuel à la question du genre, en passant par la gynécologie, le rapport à l'autre et le consentement; l'association </w:t>
      </w:r>
      <w:r>
        <w:rPr>
          <w:rFonts w:ascii="Arial Narrow" w:hAnsi="Arial Narrow"/>
          <w:b/>
          <w:bCs/>
          <w:i/>
          <w:iCs/>
          <w:sz w:val="24"/>
          <w:szCs w:val="24"/>
        </w:rPr>
        <w:t>Sexclame!</w:t>
      </w:r>
      <w:r>
        <w:rPr>
          <w:rFonts w:ascii="Arial Narrow" w:hAnsi="Arial Narrow"/>
          <w:b/>
          <w:bCs/>
          <w:sz w:val="24"/>
          <w:szCs w:val="24"/>
        </w:rPr>
        <w:t xml:space="preserve"> a pour objectif d'interroger les sexualités dans leur diversité.</w:t>
      </w:r>
      <w:r>
        <w:rPr>
          <w:rFonts w:ascii="Arial Narrow" w:hAnsi="Arial Narrow"/>
          <w:sz w:val="24"/>
          <w:szCs w:val="24"/>
        </w:rPr>
        <w:t xml:space="preserve"> Lassé.e.s d'entendre toujours le même discours sur une sexualité unique, largement imprégnée de sexisme et encore lourde de tabous, nous avons pour envie de </w:t>
      </w:r>
      <w:r>
        <w:rPr>
          <w:rFonts w:ascii="Arial Narrow" w:hAnsi="Arial Narrow"/>
          <w:b/>
          <w:bCs/>
          <w:sz w:val="24"/>
          <w:szCs w:val="24"/>
        </w:rPr>
        <w:t>libérer les paroles et susciter la réflexion à ces sujets</w:t>
      </w:r>
      <w:r>
        <w:rPr>
          <w:rFonts w:ascii="Arial Narrow" w:hAnsi="Arial Narrow"/>
          <w:b w:val="false"/>
          <w:bCs w:val="false"/>
          <w:sz w:val="24"/>
          <w:szCs w:val="24"/>
        </w:rPr>
        <w:t xml:space="preserve">. Droit au plaisir et réappropriation de son corps sont ainsi au centre de nos préoccupations. </w:t>
      </w:r>
    </w:p>
    <w:p>
      <w:pPr>
        <w:pStyle w:val="Normal"/>
        <w:ind w:left="113" w:right="0" w:hanging="0"/>
        <w:jc w:val="both"/>
        <w:rPr>
          <w:rFonts w:ascii="Arial Narrow" w:hAnsi="Arial Narrow"/>
        </w:rPr>
      </w:pPr>
      <w:r>
        <w:rPr>
          <w:rFonts w:ascii="Arial Narrow" w:hAnsi="Arial Narrow"/>
          <w:b w:val="false"/>
          <w:bCs w:val="false"/>
          <w:sz w:val="24"/>
          <w:szCs w:val="24"/>
        </w:rPr>
        <w:t>Sexclame est une association loi 1901 créée il y a un an. Elle compte à ce jour 60 membres, dont une vingtaine de membres actifs</w:t>
      </w:r>
      <w:r>
        <w:rPr>
          <w:rFonts w:ascii="Arial Narrow" w:hAnsi="Arial Narrow"/>
          <w:b w:val="false"/>
          <w:bCs w:val="false"/>
          <w:color w:val="000000"/>
          <w:sz w:val="24"/>
          <w:szCs w:val="24"/>
        </w:rPr>
        <w:t>.</w:t>
      </w:r>
    </w:p>
    <w:p>
      <w:pPr>
        <w:pStyle w:val="Normal"/>
        <w:jc w:val="both"/>
        <w:rPr>
          <w:rFonts w:ascii="Arial Narrow" w:hAnsi="Arial Narrow"/>
          <w:b/>
          <w:b/>
          <w:bCs/>
          <w:sz w:val="28"/>
          <w:szCs w:val="28"/>
        </w:rPr>
      </w:pPr>
      <w:r>
        <w:rPr>
          <w:rFonts w:ascii="Arial Narrow" w:hAnsi="Arial Narrow"/>
          <w:b/>
          <w:bCs/>
          <w:sz w:val="28"/>
          <w:szCs w:val="28"/>
        </w:rPr>
      </w:r>
    </w:p>
    <w:p>
      <w:pPr>
        <w:pStyle w:val="Normal"/>
        <w:jc w:val="center"/>
        <w:rPr>
          <w:rFonts w:ascii="Arial Narrow" w:hAnsi="Arial Narrow"/>
          <w:b/>
          <w:b/>
          <w:bCs/>
          <w:u w:val="single"/>
        </w:rPr>
      </w:pPr>
      <w:r>
        <w:rPr>
          <w:rFonts w:ascii="Arial Narrow" w:hAnsi="Arial Narrow"/>
          <w:b/>
          <w:bCs/>
          <w:u w:val="single"/>
        </w:rPr>
      </w:r>
    </w:p>
    <w:p>
      <w:pPr>
        <w:pStyle w:val="Normal"/>
        <w:spacing w:before="0" w:after="113"/>
        <w:jc w:val="left"/>
        <w:rPr/>
      </w:pPr>
      <w:r>
        <w:rPr>
          <w:rFonts w:ascii="Arial Narrow" w:hAnsi="Arial Narrow"/>
          <w:b/>
          <w:bCs/>
          <w:u w:val="single"/>
        </w:rPr>
        <w:t>Contact presse :</w:t>
      </w:r>
      <w:r>
        <w:rPr>
          <w:rFonts w:ascii="Arial Narrow" w:hAnsi="Arial Narrow"/>
        </w:rPr>
        <w:t xml:space="preserve"> </w:t>
      </w:r>
    </w:p>
    <w:p>
      <w:pPr>
        <w:pStyle w:val="Normal"/>
        <w:jc w:val="left"/>
        <w:rPr>
          <w:rFonts w:ascii="Arial Narrow" w:hAnsi="Arial Narrow"/>
          <w:color w:val="000000"/>
        </w:rPr>
      </w:pPr>
      <w:r>
        <w:rPr>
          <w:rFonts w:ascii="Arial Narrow" w:hAnsi="Arial Narrow"/>
          <w:color w:val="000000"/>
        </w:rPr>
        <w:t>Association Sexclame</w:t>
      </w:r>
    </w:p>
    <w:p>
      <w:pPr>
        <w:pStyle w:val="Normal"/>
        <w:jc w:val="left"/>
        <w:rPr>
          <w:rFonts w:ascii="Arial Narrow" w:hAnsi="Arial Narrow"/>
        </w:rPr>
      </w:pPr>
      <w:r>
        <w:rPr>
          <w:rFonts w:ascii="Arial Narrow" w:hAnsi="Arial Narrow"/>
          <w:color w:val="000000"/>
        </w:rPr>
        <w:t>06 77 99 55 86 (Janie)</w:t>
      </w:r>
    </w:p>
    <w:p>
      <w:pPr>
        <w:pStyle w:val="Normal"/>
        <w:jc w:val="left"/>
        <w:rPr/>
      </w:pPr>
      <w:hyperlink r:id="rId19">
        <w:r>
          <w:rPr>
            <w:rStyle w:val="LienInternet"/>
          </w:rPr>
          <w:t>sexclame@zaclys.net</w:t>
        </w:r>
      </w:hyperlink>
      <w:r>
        <w:rPr>
          <w:rFonts w:ascii="Arial Narrow" w:hAnsi="Arial Narrow"/>
          <w:color w:val="000000"/>
        </w:rPr>
        <w:t xml:space="preserve"> </w:t>
      </w:r>
    </w:p>
    <w:p>
      <w:pPr>
        <w:pStyle w:val="Normal"/>
        <w:jc w:val="left"/>
        <w:rPr/>
      </w:pPr>
      <w:r>
        <w:rPr>
          <w:rFonts w:ascii="Arial Narrow" w:hAnsi="Arial Narrow"/>
          <w:color w:val="000000"/>
        </w:rPr>
        <w:t>La Pépinière - 4 bis Cours des Alliées 35000 Rennes</w:t>
      </w:r>
    </w:p>
    <w:sectPr>
      <w:type w:val="nextPage"/>
      <w:pgSz w:w="11906" w:h="16838"/>
      <w:pgMar w:left="847" w:right="806"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Arial">
    <w:charset w:val="00"/>
    <w:family w:val="roman"/>
    <w:pitch w:val="variable"/>
  </w:font>
  <w:font w:name="Blackout">
    <w:charset w:val="00"/>
    <w:family w:val="roman"/>
    <w:pitch w:val="variable"/>
  </w:font>
  <w:font w:name="Arial Narrow">
    <w:charset w:val="00"/>
    <w:family w:val="roman"/>
    <w:pitch w:val="variable"/>
  </w:font>
  <w:font w:name="Arial narrow">
    <w:charset w:val="00"/>
    <w:family w:val="roman"/>
    <w:pitch w:val="variable"/>
  </w:font>
  <w:font w:name="Arial narrow">
    <w:charset w:val="01"/>
    <w:family w:val="swiss"/>
    <w:pitch w:val="default"/>
  </w:font>
  <w:font w:name="Arial Narrow">
    <w:charset w:val="01"/>
    <w:family w:val="swiss"/>
    <w:pitch w:val="default"/>
  </w:font>
</w:fonts>
</file>

<file path=word/settings.xml><?xml version="1.0" encoding="utf-8"?>
<w:settings xmlns:w="http://schemas.openxmlformats.org/wordprocessingml/2006/main">
  <w:zoom w:percent="8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Arial Unicode MS"/>
        <w:sz w:val="20"/>
        <w:szCs w:val="24"/>
        <w:lang w:val="fr-FR" w:eastAsia="zh-CN" w:bidi="hi-IN"/>
      </w:rPr>
    </w:rPrDefault>
    <w:pPrDefault>
      <w:pPr/>
    </w:pPrDefault>
  </w:docDefaults>
  <w:style w:type="paragraph" w:styleId="Normal">
    <w:name w:val="Normal"/>
    <w:qFormat/>
    <w:pPr>
      <w:widowControl w:val="false"/>
      <w:overflowPunct w:val="true"/>
      <w:bidi w:val="0"/>
      <w:jc w:val="left"/>
    </w:pPr>
    <w:rPr>
      <w:rFonts w:ascii="Times New Roman" w:hAnsi="Times New Roman" w:eastAsia="Arial Unicode MS" w:cs="Arial Unicode MS"/>
      <w:color w:val="00000A"/>
      <w:sz w:val="24"/>
      <w:szCs w:val="24"/>
      <w:lang w:val="fr-FR" w:eastAsia="zh-CN" w:bidi="hi-IN"/>
    </w:rPr>
  </w:style>
  <w:style w:type="character" w:styleId="Puces">
    <w:name w:val="Puces"/>
    <w:qFormat/>
    <w:rPr>
      <w:rFonts w:ascii="OpenSymbol" w:hAnsi="OpenSymbol" w:eastAsia="OpenSymbol" w:cs="OpenSymbol"/>
    </w:rPr>
  </w:style>
  <w:style w:type="character" w:styleId="LienInternet">
    <w:name w:val="Lien Internet"/>
    <w:rPr>
      <w:color w:val="000080"/>
      <w:u w:val="single"/>
      <w:lang w:val="zxx" w:eastAsia="zxx" w:bidi="zxx"/>
    </w:rPr>
  </w:style>
  <w:style w:type="character" w:styleId="Caractresdenumrotation">
    <w:name w:val="Caractères de numérotation"/>
    <w:qFormat/>
    <w:rPr/>
  </w:style>
  <w:style w:type="character" w:styleId="LienInternetvisit">
    <w:name w:val="Lien Internet visité"/>
    <w:rPr>
      <w:color w:val="800000"/>
      <w:u w:val="single"/>
      <w:lang w:val="zxx" w:eastAsia="zxx" w:bidi="zxx"/>
    </w:rPr>
  </w:style>
  <w:style w:type="paragraph" w:styleId="Titre">
    <w:name w:val="Titre"/>
    <w:basedOn w:val="Normal"/>
    <w:next w:val="Corpsdetexte"/>
    <w:qFormat/>
    <w:pPr>
      <w:keepNext w:val="true"/>
      <w:spacing w:before="240" w:after="120"/>
    </w:pPr>
    <w:rPr>
      <w:rFonts w:ascii="Arial" w:hAnsi="Arial" w:eastAsia="Arial Unicode MS" w:cs="Arial Unicode MS"/>
      <w:sz w:val="28"/>
      <w:szCs w:val="28"/>
    </w:rPr>
  </w:style>
  <w:style w:type="paragraph" w:styleId="Corpsdetexte">
    <w:name w:val="Body Text"/>
    <w:basedOn w:val="Normal"/>
    <w:pPr>
      <w:spacing w:before="0" w:after="120"/>
    </w:pPr>
    <w:rPr/>
  </w:style>
  <w:style w:type="paragraph" w:styleId="Liste">
    <w:name w:val="List"/>
    <w:basedOn w:val="Corpsdetexte"/>
    <w:pPr/>
    <w:rPr/>
  </w:style>
  <w:style w:type="paragraph" w:styleId="Lgende">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ontenudetableau">
    <w:name w:val="Contenu de tableau"/>
    <w:basedOn w:val="Normal"/>
    <w:qFormat/>
    <w:pPr>
      <w:suppressLineNumbers/>
    </w:pPr>
    <w:rPr/>
  </w:style>
  <w:style w:type="paragraph" w:styleId="Contenudecadre">
    <w:name w:val="Contenu de cadre"/>
    <w:basedOn w:val="Corpsdetexte"/>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lesbecsverseurs.org/" TargetMode="External"/><Relationship Id="rId4" Type="http://schemas.openxmlformats.org/officeDocument/2006/relationships/image" Target="media/image2.jpeg"/><Relationship Id="rId5" Type="http://schemas.openxmlformats.org/officeDocument/2006/relationships/hyperlink" Target="http://hortensebelhote.blogspot.fr/" TargetMode="External"/><Relationship Id="rId6" Type="http://schemas.openxmlformats.org/officeDocument/2006/relationships/hyperlink" Target="https://www.facebook.com/quentin.foureau/" TargetMode="External"/><Relationship Id="rId7" Type="http://schemas.openxmlformats.org/officeDocument/2006/relationships/image" Target="media/image3.jpeg"/><Relationship Id="rId8" Type="http://schemas.openxmlformats.org/officeDocument/2006/relationships/hyperlink" Target="https://lesbanquettesarrieres.weebly.com/" TargetMode="External"/><Relationship Id="rId9" Type="http://schemas.openxmlformats.org/officeDocument/2006/relationships/hyperlink" Target="http://www.cglbtrennes.org/" TargetMode="External"/><Relationship Id="rId10" Type="http://schemas.openxmlformats.org/officeDocument/2006/relationships/hyperlink" Target="http://ille-et-vilaine.planning-familial.org/" TargetMode="External"/><Relationship Id="rId11" Type="http://schemas.openxmlformats.org/officeDocument/2006/relationships/hyperlink" Target="https://simpps.univ-rennes.eu/" TargetMode="External"/><Relationship Id="rId12" Type="http://schemas.openxmlformats.org/officeDocument/2006/relationships/image" Target="media/image4.jpeg"/><Relationship Id="rId13" Type="http://schemas.openxmlformats.org/officeDocument/2006/relationships/hyperlink" Target="http://www.sexysoucis.fr/" TargetMode="External"/><Relationship Id="rId14" Type="http://schemas.openxmlformats.org/officeDocument/2006/relationships/image" Target="media/image5.jpeg"/><Relationship Id="rId15" Type="http://schemas.openxmlformats.org/officeDocument/2006/relationships/hyperlink" Target="https://soundcloud.com/madeiralouca" TargetMode="External"/><Relationship Id="rId16" Type="http://schemas.openxmlformats.org/officeDocument/2006/relationships/hyperlink" Target="https://soundcloud.com/x-b-rdarl-q" TargetMode="External"/><Relationship Id="rId17" Type="http://schemas.openxmlformats.org/officeDocument/2006/relationships/hyperlink" Target="http://www.dianegrenier.net/" TargetMode="External"/><Relationship Id="rId18" Type="http://schemas.openxmlformats.org/officeDocument/2006/relationships/image" Target="media/image6.jpeg"/><Relationship Id="rId19" Type="http://schemas.openxmlformats.org/officeDocument/2006/relationships/hyperlink" Target="mailto:sexclame@zaclys.net" TargetMode="Externa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3416</TotalTime>
  <Application>LibreOffice/5.3.7.2$Windows_X86_64 LibreOffice_project/6b8ed514a9f8b44d37a1b96673cbbdd077e24059</Application>
  <Pages>2</Pages>
  <Words>864</Words>
  <Characters>4625</Characters>
  <CharactersWithSpaces>5464</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2017-08-03T15:58:56Z</dcterms:created>
  <dc:creator/>
  <dc:description/>
  <dc:language>fr-FR</dc:language>
  <cp:lastModifiedBy/>
  <dcterms:modified xsi:type="dcterms:W3CDTF">2017-11-28T13:39:06Z</dcterms:modified>
  <cp:revision>20</cp:revision>
  <dc:subject/>
  <dc:title/>
</cp:coreProperties>
</file>